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85" w:before="0" w:after="0"/>
        <w:jc w:val="center"/>
        <w:rPr>
          <w:color w:val="00000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Положение о Республиканском конкурсе фото и видео работ </w:t>
      </w:r>
    </w:p>
    <w:p>
      <w:pPr>
        <w:pStyle w:val="Normal"/>
        <w:shd w:val="clear" w:color="auto" w:fill="FFFFFF"/>
        <w:spacing w:lineRule="atLeast" w:line="285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«Заповедная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Чувашия»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проведения конкурса фото и видео работ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«Заповедная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Чувашия»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(далее — конкурс).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Конкурс проводится в рамках Года экологии и Года особо охраняемых природных территорий и посвящен 85 –летию заповедного дела Чувашии.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1.3. Организатором конкурса является БУ «Госкиностудия «Чувашкино» и архив электронной документации» Минкультуры Чувашии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(далее - Организатор).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Book Antiqua" w:hAnsi="Book Antiqua"/>
          <w:b/>
          <w:b/>
          <w:bCs/>
          <w:caps/>
          <w:color w:val="000000"/>
          <w:sz w:val="23"/>
          <w:szCs w:val="23"/>
        </w:rPr>
      </w:pPr>
      <w:r>
        <w:rPr>
          <w:rFonts w:ascii="Book Antiqua" w:hAnsi="Book Antiqua"/>
          <w:b/>
          <w:bCs/>
          <w:caps/>
          <w:color w:val="000000"/>
          <w:sz w:val="23"/>
          <w:szCs w:val="23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1.4. Проведение конкурса осуществляется в следующем порядке: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- 1 этап - анонсирование проведения конкурса среди населения через средства массовой информации и социальные сети;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- 2этап - прием работ на конкурс;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- 3 этап - просмотр работ, подведение итогов, определение победителей;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- 4 этап - награждение победителей;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- 5 этап - выставка лучших работ участников конкурса.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1.5. Положение о конкурсе размещается на официальном интернет-сайте БУ «Госкиностудия «Чувашкино» и архив электронной документации» Минкультуры Чувашии </w:t>
      </w:r>
      <w:hyperlink r:id="rId2">
        <w:r>
          <w:rPr>
            <w:rStyle w:val="Style13"/>
            <w:rFonts w:eastAsia="Times New Roman" w:cs="Times New Roman" w:ascii="Times New Roman" w:hAnsi="Times New Roman"/>
            <w:b/>
            <w:color w:val="000000"/>
            <w:sz w:val="28"/>
            <w:szCs w:val="28"/>
            <w:lang w:eastAsia="ru-RU"/>
          </w:rPr>
          <w:t>www.elarchive21.ru</w:t>
        </w:r>
      </w:hyperlink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br/>
        <w:t>2. Цели и задачи проведения конкурса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ind w:firstLine="284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Привлечение внимания к значимости роли охраны окружающей среды, вопросам взаимодействия человека и природы, ресурсосбережения, сохранения природного разнообразия заповедных зон Чувашии.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Выявление талантов в области фотографии и видеоискусства, их поощрение и предоставление возможности продемонстрировать свои лучшие творческие работы.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 Поддержка творческой активности населения Чувашской Республики. 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 Пополнение Архивного фонда Чувашской Республики.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 Конкурс проводится по следующим номинациям: 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lineRule="atLeast" w:line="330" w:beforeAutospacing="0" w:before="0" w:afterAutospacing="0" w:after="300"/>
        <w:jc w:val="both"/>
        <w:rPr/>
      </w:pPr>
      <w:r>
        <w:rPr>
          <w:rStyle w:val="Strong"/>
          <w:color w:val="000000"/>
          <w:sz w:val="28"/>
          <w:szCs w:val="28"/>
        </w:rPr>
        <w:t xml:space="preserve">— </w:t>
      </w:r>
      <w:r>
        <w:rPr>
          <w:rStyle w:val="Strong"/>
          <w:color w:val="000000"/>
          <w:sz w:val="28"/>
          <w:szCs w:val="28"/>
        </w:rPr>
        <w:t>панорама</w:t>
      </w:r>
      <w:r>
        <w:rPr>
          <w:color w:val="000000"/>
          <w:sz w:val="28"/>
          <w:szCs w:val="28"/>
        </w:rPr>
        <w:t>  - ландшафтные панорамные снимки с изображением особо охраняемых природных территорий Чувашской Республики в разн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время </w:t>
      </w:r>
      <w:r>
        <w:rPr>
          <w:color w:val="000000"/>
          <w:sz w:val="28"/>
          <w:szCs w:val="28"/>
        </w:rPr>
        <w:t>года.</w:t>
      </w:r>
    </w:p>
    <w:p>
      <w:pPr>
        <w:pStyle w:val="NormalWeb"/>
        <w:shd w:val="clear" w:color="auto" w:fill="FFFFFF"/>
        <w:spacing w:lineRule="atLeast" w:line="330" w:beforeAutospacing="0" w:before="0" w:afterAutospacing="0" w:after="300"/>
        <w:jc w:val="both"/>
        <w:rPr/>
      </w:pPr>
      <w:r>
        <w:rPr>
          <w:rStyle w:val="Strong"/>
          <w:color w:val="000000"/>
          <w:sz w:val="28"/>
          <w:szCs w:val="28"/>
        </w:rPr>
        <w:t xml:space="preserve">— </w:t>
      </w:r>
      <w:r>
        <w:rPr>
          <w:rStyle w:val="Strong"/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- фотографии растений, грибов из Красной книги Чувашской Республики.</w:t>
      </w:r>
    </w:p>
    <w:p>
      <w:pPr>
        <w:pStyle w:val="NormalWeb"/>
        <w:shd w:val="clear" w:color="auto" w:fill="FFFFFF"/>
        <w:spacing w:lineRule="atLeast" w:line="330" w:beforeAutospacing="0" w:before="0" w:afterAutospacing="0" w:after="300"/>
        <w:jc w:val="both"/>
        <w:rPr/>
      </w:pPr>
      <w:r>
        <w:rPr>
          <w:rStyle w:val="Strong"/>
          <w:color w:val="000000"/>
          <w:sz w:val="28"/>
          <w:szCs w:val="28"/>
        </w:rPr>
        <w:t xml:space="preserve">— </w:t>
      </w:r>
      <w:r>
        <w:rPr>
          <w:rStyle w:val="Strong"/>
          <w:color w:val="000000"/>
          <w:sz w:val="28"/>
          <w:szCs w:val="28"/>
        </w:rPr>
        <w:t>животные</w:t>
      </w:r>
      <w:r>
        <w:rPr>
          <w:color w:val="000000"/>
          <w:sz w:val="28"/>
          <w:szCs w:val="28"/>
        </w:rPr>
        <w:t xml:space="preserve"> - фотографии диких животных, птиц из Красной книги Чувашской Республики.</w:t>
      </w:r>
    </w:p>
    <w:p>
      <w:pPr>
        <w:pStyle w:val="NormalWeb"/>
        <w:shd w:val="clear" w:color="auto" w:fill="FFFFFF"/>
        <w:spacing w:lineRule="atLeast" w:line="330" w:beforeAutospacing="0" w:before="0" w:afterAutospacing="0" w:after="300"/>
        <w:jc w:val="both"/>
        <w:rPr/>
      </w:pPr>
      <w:r>
        <w:rPr>
          <w:rStyle w:val="Strong"/>
          <w:color w:val="000000"/>
          <w:sz w:val="28"/>
          <w:szCs w:val="28"/>
        </w:rPr>
        <w:t xml:space="preserve">— </w:t>
      </w:r>
      <w:r>
        <w:rPr>
          <w:rStyle w:val="Strong"/>
          <w:color w:val="000000"/>
          <w:sz w:val="28"/>
          <w:szCs w:val="28"/>
        </w:rPr>
        <w:t>история, природа и человек</w:t>
      </w:r>
      <w:r>
        <w:rPr>
          <w:rStyle w:val="Strong"/>
          <w:b w:val="false"/>
          <w:color w:val="000000"/>
          <w:sz w:val="28"/>
          <w:szCs w:val="28"/>
        </w:rPr>
        <w:t xml:space="preserve"> - фотографии с изображением видов, интересных людей, мест ООПТ, сохранившихся до сегодняшнего дня и т.п.</w:t>
      </w:r>
    </w:p>
    <w:p>
      <w:pPr>
        <w:pStyle w:val="NormalWeb"/>
        <w:shd w:val="clear" w:color="auto" w:fill="FFFFFF"/>
        <w:spacing w:lineRule="atLeast" w:line="330" w:beforeAutospacing="0" w:before="0" w:afterAutospacing="0" w:after="300"/>
        <w:jc w:val="both"/>
        <w:rPr/>
      </w:pPr>
      <w:r>
        <w:rPr>
          <w:rStyle w:val="Strong"/>
          <w:color w:val="000000"/>
          <w:sz w:val="28"/>
          <w:szCs w:val="28"/>
        </w:rPr>
        <w:t xml:space="preserve">— </w:t>
      </w:r>
      <w:r>
        <w:rPr>
          <w:rStyle w:val="Strong"/>
          <w:color w:val="000000"/>
          <w:sz w:val="28"/>
          <w:szCs w:val="28"/>
        </w:rPr>
        <w:t>заповедная жизнь</w:t>
      </w:r>
      <w:r>
        <w:rPr>
          <w:color w:val="000000"/>
          <w:sz w:val="28"/>
          <w:szCs w:val="28"/>
        </w:rPr>
        <w:t> - фотографии</w:t>
      </w:r>
      <w:r>
        <w:rPr>
          <w:color w:val="000000"/>
          <w:sz w:val="28"/>
          <w:szCs w:val="28"/>
        </w:rPr>
        <w:t>, характеризующие работу сотрудников охраняемых природных  территорий.</w:t>
      </w:r>
    </w:p>
    <w:p>
      <w:pPr>
        <w:pStyle w:val="NormalWeb"/>
        <w:shd w:val="clear" w:color="auto" w:fill="FFFFFF"/>
        <w:spacing w:lineRule="atLeast" w:line="330" w:beforeAutospacing="0" w:before="0" w:afterAutospacing="0" w:after="30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заповедная природа</w:t>
      </w:r>
      <w:r>
        <w:rPr>
          <w:color w:val="000000"/>
          <w:sz w:val="28"/>
          <w:szCs w:val="28"/>
        </w:rPr>
        <w:t xml:space="preserve"> - видеоролики </w:t>
      </w:r>
      <w:r>
        <w:rPr>
          <w:color w:val="000000"/>
          <w:sz w:val="28"/>
          <w:szCs w:val="28"/>
        </w:rPr>
        <w:t>о маршрутах по особо охраняемым территориям Чувашской Республики, истории заповедного дела Чувашской Республики, интервью с ветеранами заповедного дела Чувашской Республики, учеными, изучающими природу республики.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2.6. В каждой номинации конкурса выделяются группы участников: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профессионалы;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любители.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3. Этапы проведения конкурса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3.1. Сроки проведения конкурса: с 16 января по 5 июня 2017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3.2. Этапы проведения конкурса: приём заявок и работ участников с 16 января по 22 мая 2017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3.3. Конкурсные работы, поступившие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БУ «Госкиностудия «Чувашкино» и архив электронной документации » Минкультуры Чувашии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после 22 мая 2017 года, к рассмотрению не принимаются.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4. Условия проведения конкурса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 xml:space="preserve">4.1. </w:t>
      </w:r>
      <w:r>
        <w:rPr>
          <w:rFonts w:cs="Times New Roman" w:ascii="Times New Roman" w:hAnsi="Times New Roman"/>
          <w:color w:val="000000"/>
          <w:sz w:val="28"/>
          <w:szCs w:val="28"/>
        </w:rPr>
        <w:t>Конкурс является открытым, в нем могут участвовать любые лица, а также творческие объединения (далее – Авторы) вне зависимости от возраста, гражданства и страны проживания (местонахождения),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согласные с условиями конкурса и настоящим Положением. 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 Участники конкурса несут ответственность за нарушение авторских прав третьих лиц. 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4.3. На конкурс принимаются только работы, выполненные в технике фотографии. Фотоколлажи и изображения, выполненные с помощью компьютерной графики, конкурсной оценке не подлежат. 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4.4. </w:t>
      </w:r>
      <w:r>
        <w:rPr>
          <w:rFonts w:cs="Times New Roman" w:ascii="Times New Roman" w:hAnsi="Times New Roman"/>
          <w:color w:val="000000"/>
          <w:sz w:val="28"/>
          <w:szCs w:val="28"/>
        </w:rPr>
        <w:t>Авторы вправе предложить на рассмотрение Организатора не более 5 (пяти) фото работ и неограниченное количество видео работ, но в финале конкурса каждый автор может быть представлен в рамках номинации только одной фотографией , одной видео работой.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5. Требования к работам</w:t>
      </w:r>
    </w:p>
    <w:p>
      <w:pPr>
        <w:pStyle w:val="Normal"/>
        <w:shd w:val="clear" w:color="auto" w:fill="FFFFFF"/>
        <w:tabs>
          <w:tab w:val="left" w:pos="0" w:leader="none"/>
          <w:tab w:val="left" w:pos="3402" w:leader="none"/>
        </w:tabs>
        <w:spacing w:lineRule="atLeast" w:line="285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5.1. Работы должны соответствовать целям, условиям и номинациям конкурса. Работы должн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быть предоставлены в хорошем качестве.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5.2. При оценке работ используются следующие критерии: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Художественная выразительность;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Технический уровень;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Сложность условий, в которых была создана работа;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Уникальность момента, отображенного в работе;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Соответствие замысла и воплощения работы номинации конкурса.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5.3. Работы принимаются в электронном виде.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Файлы с фотографиями представляются в форматах JPG, PNG, BMP, не должны быть меньше 2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Mb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cs="Times New Roman" w:ascii="Times New Roman" w:hAnsi="Times New Roman"/>
          <w:color w:val="000000"/>
          <w:sz w:val="28"/>
          <w:szCs w:val="28"/>
        </w:rPr>
        <w:t>Фотографии не должны содержать надписей – авторство, год, название и прочие символы, и текст, нанесенные после съемки любым методом.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Каждая работа обязательно сопровождается данными: 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Название работы;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Название номинации;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Название группы; 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Что (кто) на снимке (точное название животного, растения, географического объекта, события и т.д);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Где сделан снимок (название населенного пункта, района республики). Географические названия должны соответствовать дате снимка;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Дата снимка.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ФИО, год рождения, пол, гражданство, место жительства (почтовый адрес), контактный телефон, адрес электронной почты, место работы.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-Для сотрудников заповедников национальных парков и членов их семей – также название ООПТ.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-Для учащихся – также класс (группа), название и номер учебного заведения, место его расположения.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Длительность видеоролика не должна превышать 5 минут. Минимальное разрешение 640*480 в форматах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mp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mpg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mkv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5.4. Работы могут быть не допущены к участию в конкурсе в следующих случаях: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Работа не соответствует тематике конкурса;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Низкое художественное или техническое качество работ;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Содержащие элементы насилия, расовой, национальной или религиозной нетерпимости.</w:t>
        <w:br/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5.5. </w:t>
      </w:r>
      <w:r>
        <w:rPr>
          <w:rFonts w:cs="Times New Roman" w:ascii="Times New Roman" w:hAnsi="Times New Roman"/>
          <w:color w:val="000000"/>
          <w:sz w:val="28"/>
          <w:szCs w:val="28"/>
        </w:rPr>
        <w:t>Плата за участие в конкурсе не взимается.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5.6. Для участия в конкурсе необходимо заполнить заявку.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Конкурсную работу и заявку направить по адресу: 428027, г. Чебоксары, пр. И. Яковлева, 12 а, БУ «Госкиностудия «Чувашкино» и архив электронной документации » Минкультуры Чувашии, с пометкой «Конкурс «Заповедная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Чувашия».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5.7. Права на использование работ, поступивших на конкурс: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5.7.1. Авторские права на работы принадлежат авторам этих работ.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5.7.2. Организатор вправе использовать присланные на конкурс работы следующими способами без выплаты авторского вознаграждения: принимать в фонды архива, использовать при создании видео фильмов, видео роликов, электронных мультимедийных изданий и фотоальбомов, воспроизводить работы (публиковать в СМИ, демонстрировать на фотовыставках и других публичных мероприятиях). В случае, если печатное или электронное издание выразит желание опубликовать работу на коммерческой основе, условия опубликования обсуждаются с автором и оговариваются в соглашении.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5.8. Работы, присланные на конкурс, авторам не возвращаются.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6. Жюри Фотоконкурса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6.1. Жюри Фотоконкурса формируется из числа представителей организаторов конкурса.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6.2. По завершению приема работ на конкурс члены Жюри отбирают работы победителей.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6.3. Результаты голосования Жюри объявляются 5 июня на торжественной церемонии награждения победителей конкурса и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 официальном интернет- сайте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БУ «Госкиностудия «Чувашкино» и архив электронной документации» Минкультуры Чувашии </w:t>
      </w:r>
      <w:hyperlink r:id="rId3">
        <w:r>
          <w:rPr>
            <w:rStyle w:val="Style13"/>
            <w:rFonts w:eastAsia="Calibri" w:cs="Times New Roman" w:ascii="Times New Roman" w:hAnsi="Times New Roman"/>
            <w:b/>
            <w:color w:val="000000"/>
            <w:sz w:val="28"/>
            <w:szCs w:val="28"/>
          </w:rPr>
          <w:t>www.elarchive21.ru</w:t>
        </w:r>
      </w:hyperlink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7. Оценка работ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7.1. Общая оценка жюри выводится суммированием индивидуальных решений каждого члена жюри, основанных на субъективной оценке представленных на конкурс работ, с учетом совокупности следующих рекомендуемых критериев и параметров: </w:t>
      </w:r>
    </w:p>
    <w:p>
      <w:pPr>
        <w:pStyle w:val="Normal"/>
        <w:shd w:val="clear" w:color="auto" w:fill="FFFFFF"/>
        <w:spacing w:lineRule="atLeast" w:line="285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соответствие работы требованиям Положения конкурса.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7.2. В номинациях по группам участников определяются победители, которым вручаются дипломы 1, 2, 3 степени, участникам конкурса - сертификаты.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2"/>
        <w:shd w:val="clear" w:color="auto" w:fill="FFFFFF"/>
        <w:spacing w:before="300" w:after="15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 </w:t>
      </w:r>
      <w:r>
        <w:rPr>
          <w:rFonts w:eastAsia="Times New Roman" w:cs="Times New Roman" w:ascii="Times New Roman" w:hAnsi="Times New Roman"/>
          <w:bCs w:val="false"/>
          <w:color w:val="000000"/>
          <w:sz w:val="28"/>
          <w:szCs w:val="28"/>
          <w:lang w:eastAsia="ru-RU"/>
        </w:rPr>
        <w:t>Контактная информация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8.1. По всем вопросам, связанным с организацией, проведением, подведением итогов необходимо обращаться в Организационный комитет по контактам, указанным на сайте БУ «Госкиностудия «Чувашкино» и архив электронной документации» Минкультуры Чувашии </w:t>
      </w:r>
      <w:hyperlink r:id="rId4">
        <w:r>
          <w:rPr>
            <w:rStyle w:val="Style13"/>
            <w:rFonts w:eastAsia="Times New Roman" w:cs="Times New Roman" w:ascii="Times New Roman" w:hAnsi="Times New Roman"/>
            <w:b/>
            <w:color w:val="000000"/>
            <w:sz w:val="28"/>
            <w:szCs w:val="28"/>
            <w:u w:val="none"/>
            <w:lang w:eastAsia="ru-RU"/>
          </w:rPr>
          <w:t>www.elarchive21.ru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2b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4f339c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c17f3f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f339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c6a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1e82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b2b3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c6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81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archive21.ru/" TargetMode="External"/><Relationship Id="rId3" Type="http://schemas.openxmlformats.org/officeDocument/2006/relationships/hyperlink" Target="http://www.elarchive21.ru/" TargetMode="External"/><Relationship Id="rId4" Type="http://schemas.openxmlformats.org/officeDocument/2006/relationships/hyperlink" Target="http://www.elarchive21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LibreOffice/5.1.0.3$Windows_x86 LibreOffice_project/5e3e00a007d9b3b6efb6797a8b8e57b51ab1f737</Application>
  <Pages>5</Pages>
  <Words>980</Words>
  <Characters>6632</Characters>
  <CharactersWithSpaces>7574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2017-01-16T10:48:00Z</dcterms:created>
  <dc:creator>com-24</dc:creator>
  <dc:description/>
  <dc:language>ru-RU</dc:language>
  <cp:lastModifiedBy/>
  <cp:lastPrinted>2017-01-16T06:20:00Z</cp:lastPrinted>
  <dcterms:modified xsi:type="dcterms:W3CDTF">2017-01-16T14:56:03Z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